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74"/>
        <w:gridCol w:w="1755"/>
        <w:gridCol w:w="15"/>
        <w:gridCol w:w="767"/>
        <w:gridCol w:w="934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254977" w:rsidTr="00C4158B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b/>
                <w:sz w:val="20"/>
                <w:szCs w:val="20"/>
              </w:rPr>
              <w:t>Naziv predmeta</w:t>
            </w:r>
          </w:p>
        </w:tc>
        <w:tc>
          <w:tcPr>
            <w:tcW w:w="772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254977" w:rsidRDefault="008137F6" w:rsidP="00217B85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Izborni </w:t>
            </w:r>
            <w:r w:rsidR="00217B85" w:rsidRPr="00254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predmet: </w:t>
            </w:r>
            <w:r w:rsidR="00544F16" w:rsidRPr="00254977">
              <w:rPr>
                <w:rFonts w:asciiTheme="minorHAnsi" w:hAnsiTheme="minorHAnsi" w:cstheme="minorHAnsi"/>
                <w:b/>
                <w:sz w:val="20"/>
                <w:szCs w:val="20"/>
              </w:rPr>
              <w:t>Znanost za društvo – odgovorno istraživanje i inovacije</w:t>
            </w:r>
          </w:p>
        </w:tc>
      </w:tr>
      <w:tr w:rsidR="00294A89" w:rsidRPr="00254977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4977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Kod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254977" w:rsidRDefault="00294A89" w:rsidP="00294A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MFMI…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254977" w:rsidRDefault="004725C8" w:rsidP="00294A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6BE9" w:rsidRPr="002549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-6</w:t>
            </w:r>
            <w:r w:rsidR="00294A89" w:rsidRPr="002549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94A89" w:rsidRPr="00254977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Nositelj/i predmeta</w:t>
            </w:r>
          </w:p>
        </w:tc>
        <w:tc>
          <w:tcPr>
            <w:tcW w:w="1844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254977" w:rsidRDefault="004725C8" w:rsidP="00CE0D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Prof. dr. sc. Ana Marušić</w:t>
            </w:r>
            <w:r w:rsidR="008F6BE9" w:rsidRPr="00254977">
              <w:rPr>
                <w:rFonts w:asciiTheme="minorHAnsi" w:hAnsiTheme="minorHAnsi" w:cstheme="minorHAnsi"/>
                <w:sz w:val="20"/>
                <w:szCs w:val="20"/>
              </w:rPr>
              <w:t>, dr. med.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254977" w:rsidRDefault="00294A89" w:rsidP="00CE0D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94A89" w:rsidRPr="00254977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Suradnici</w:t>
            </w:r>
          </w:p>
        </w:tc>
        <w:tc>
          <w:tcPr>
            <w:tcW w:w="1844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254977" w:rsidRDefault="00666871" w:rsidP="006668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dr. sc. Shelly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Pranić</w:t>
            </w:r>
            <w:proofErr w:type="spellEnd"/>
            <w:r w:rsidR="008F6BE9"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4725C8" w:rsidRPr="00254977">
              <w:rPr>
                <w:rFonts w:asciiTheme="minorHAnsi" w:hAnsiTheme="minorHAnsi" w:cstheme="minorHAnsi"/>
                <w:sz w:val="20"/>
                <w:szCs w:val="20"/>
              </w:rPr>
              <w:t>Ivan Buljan</w:t>
            </w:r>
            <w:r w:rsidR="00C4158B"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C4158B" w:rsidRPr="00254977">
              <w:rPr>
                <w:rFonts w:asciiTheme="minorHAnsi" w:hAnsiTheme="minorHAnsi" w:cstheme="minorHAnsi"/>
                <w:sz w:val="20"/>
                <w:szCs w:val="20"/>
              </w:rPr>
              <w:t>mag</w:t>
            </w:r>
            <w:proofErr w:type="spellEnd"/>
            <w:r w:rsidR="00C4158B"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C4158B" w:rsidRPr="00254977">
              <w:rPr>
                <w:rFonts w:asciiTheme="minorHAnsi" w:hAnsiTheme="minorHAnsi" w:cstheme="minorHAnsi"/>
                <w:sz w:val="20"/>
                <w:szCs w:val="20"/>
              </w:rPr>
              <w:t>psych</w:t>
            </w:r>
            <w:proofErr w:type="spellEnd"/>
            <w:r w:rsidR="00C4158B" w:rsidRPr="00254977">
              <w:rPr>
                <w:rFonts w:asciiTheme="minorHAnsi" w:hAnsiTheme="minorHAnsi" w:cstheme="minorHAnsi"/>
                <w:sz w:val="20"/>
                <w:szCs w:val="20"/>
              </w:rPr>
              <w:t>., Ružica Tokalić, dr. med.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254977" w:rsidRDefault="00294A89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254977" w:rsidRDefault="00294A89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254977" w:rsidRDefault="00294A89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254977" w:rsidRDefault="008F6BE9" w:rsidP="00CE0D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Nastavu je moguće održavati u popodnevnim satima</w:t>
            </w:r>
          </w:p>
        </w:tc>
      </w:tr>
      <w:tr w:rsidR="00294A89" w:rsidRPr="00254977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254977" w:rsidRDefault="00294A89" w:rsidP="00CE0D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8F6BE9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254977" w:rsidRDefault="00294A89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254977" w:rsidRDefault="008F6BE9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254977" w:rsidRDefault="00294A89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254977" w:rsidRDefault="00294A89" w:rsidP="00CE0D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89" w:rsidRPr="00254977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Status predmeta</w:t>
            </w:r>
          </w:p>
        </w:tc>
        <w:tc>
          <w:tcPr>
            <w:tcW w:w="1844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254977" w:rsidRDefault="004725C8" w:rsidP="004725C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zborni"/>
                  </w:textInput>
                </w:ffData>
              </w:fldChar>
            </w:r>
            <w:bookmarkStart w:id="0" w:name="Text1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Izborni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254977" w:rsidRDefault="00294A89" w:rsidP="008F6B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89" w:rsidRPr="00254977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b/>
                <w:sz w:val="20"/>
                <w:szCs w:val="20"/>
              </w:rPr>
              <w:t>OPIS PREDMETA</w:t>
            </w:r>
          </w:p>
        </w:tc>
      </w:tr>
      <w:tr w:rsidR="00294A89" w:rsidRPr="00254977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254977" w:rsidRDefault="008F6BE9" w:rsidP="008F6BE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eastAsia="Times New Roman" w:hAnsiTheme="minorHAnsi" w:cstheme="minorHAnsi"/>
                <w:sz w:val="20"/>
                <w:szCs w:val="20"/>
              </w:rPr>
              <w:t>Upoznati studenti s principima odgovornog istraživanja i inovacija, u okviru pravila europskog istraživačkog okvira</w:t>
            </w:r>
          </w:p>
        </w:tc>
      </w:tr>
      <w:tr w:rsidR="00294A89" w:rsidRPr="00254977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254977" w:rsidRDefault="008F6BE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Nema uvjeta za upis.</w:t>
            </w:r>
          </w:p>
        </w:tc>
      </w:tr>
      <w:tr w:rsidR="00294A89" w:rsidRPr="00254977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F6BE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-kritičko razumijevanje odgovornog istraživanja i inovacija, posebice odgovornost prema društvu</w:t>
            </w:r>
          </w:p>
          <w:p w:rsidR="008F6BE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-uporaba dostupnih alata za transparentnost istraživanja</w:t>
            </w:r>
          </w:p>
          <w:p w:rsidR="008F6BE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-prepoznavanje građevnih jedinica registara kliničkih ispitivanja</w:t>
            </w:r>
          </w:p>
          <w:p w:rsidR="008F6BE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- razumijevanje uloge liječnika i istraživača u širenju znanja i odgovornoj primjeni rezultate istraživanja u društvu</w:t>
            </w:r>
          </w:p>
          <w:p w:rsidR="00294A8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-izrada edukativnog materijala o medicinskim istraživanjima za javnost</w:t>
            </w:r>
          </w:p>
        </w:tc>
      </w:tr>
      <w:tr w:rsidR="00294A89" w:rsidRPr="00254977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F6BE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Svaki nastavni dan započet će s 2 sata predavanja, nakon kojeg slijede 3 sata praktičnoga rada, Svaki dan bit će posvećen jednoj od glavnih aspekata odgovornog istraživanja i inovacija.</w:t>
            </w:r>
          </w:p>
          <w:p w:rsidR="008F6BE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Prvi dan: </w:t>
            </w:r>
          </w:p>
          <w:p w:rsidR="008F6BE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Predavanje: Odgovorno istraživanje</w:t>
            </w:r>
          </w:p>
          <w:p w:rsidR="008F6BE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Vježbe: Rasprava kroz konkretne primjere (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studies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44F16" w:rsidRPr="002549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F6BE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Drugi dan: </w:t>
            </w:r>
          </w:p>
          <w:p w:rsidR="008F6BE9" w:rsidRPr="00254977" w:rsidRDefault="00544F16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8F6BE9"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Predavanje: 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Odgovorne inovacije</w:t>
            </w:r>
          </w:p>
          <w:p w:rsidR="008F6BE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Vježbe: Rasprava kroz konkretne primjere (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studies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8F6BE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Treći dan: </w:t>
            </w:r>
          </w:p>
          <w:p w:rsidR="008F6BE9" w:rsidRPr="00254977" w:rsidRDefault="00544F16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8F6BE9" w:rsidRPr="00254977">
              <w:rPr>
                <w:rFonts w:asciiTheme="minorHAnsi" w:hAnsiTheme="minorHAnsi" w:cstheme="minorHAnsi"/>
                <w:sz w:val="20"/>
                <w:szCs w:val="20"/>
              </w:rPr>
              <w:t>Predavanje: Otvoreni pristup</w:t>
            </w:r>
          </w:p>
          <w:p w:rsidR="008F6BE9" w:rsidRPr="00254977" w:rsidRDefault="00544F16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Vježbe: Rasprava kroz konkretne primjere (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studies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8F6BE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Četvrti dan: </w:t>
            </w:r>
          </w:p>
          <w:p w:rsidR="008F6BE9" w:rsidRPr="00254977" w:rsidRDefault="00544F16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8F6BE9"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Predavanje: 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Etika u istraživanjima</w:t>
            </w:r>
          </w:p>
          <w:p w:rsidR="008F6BE9" w:rsidRPr="00254977" w:rsidRDefault="00544F16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Vježbe: Rasprava kroz konkretne primjere (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studies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8F6BE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Peti dan: </w:t>
            </w:r>
          </w:p>
          <w:p w:rsidR="008F6BE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Predavanje: Uključivanje javnosti/društva i upravljanje istraživanjima i inovacijama </w:t>
            </w:r>
          </w:p>
          <w:p w:rsidR="008F6BE9" w:rsidRPr="00254977" w:rsidRDefault="00544F16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Znanstveni kafić: odgovorna provedba istraživanja (igra s kartama)</w:t>
            </w:r>
          </w:p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89" w:rsidRPr="00254977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254977" w:rsidRDefault="008F6BE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="00294A89"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294A89" w:rsidRPr="00254977" w:rsidRDefault="008F6BE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="00294A89"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2549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294A89" w:rsidRPr="00254977" w:rsidRDefault="008137F6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="00294A89"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254977" w:rsidRDefault="008F6BE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="00294A89" w:rsidRPr="00254977">
              <w:rPr>
                <w:rFonts w:asciiTheme="minorHAnsi" w:eastAsia="MS Gothic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294A89"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mentorski rad</w:t>
            </w:r>
          </w:p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(ostalo upisati)</w:t>
            </w:r>
            <w:r w:rsidRPr="00254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54977">
              <w:rPr>
                <w:rFonts w:asciiTheme="minorHAnsi" w:hAnsiTheme="minorHAnsi" w:cstheme="minorHAnsi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294A89" w:rsidRPr="00254977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</w:tr>
      <w:tr w:rsidR="00294A89" w:rsidRPr="00254977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E155D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Nazočnost na nastavi 80% predavanja, 100% vježbe</w:t>
            </w:r>
          </w:p>
        </w:tc>
      </w:tr>
      <w:tr w:rsidR="00294A89" w:rsidRPr="00254977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Praćenje rada studenata </w:t>
            </w:r>
            <w:r w:rsidRPr="0025497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8F6BE9" w:rsidP="008F6BE9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0,25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294A89" w:rsidRPr="00254977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8F6BE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0.75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25497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294A89" w:rsidRPr="00254977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8F6BE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25497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294A89" w:rsidRPr="00254977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5497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54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4A89" w:rsidRPr="00254977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54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4A89" w:rsidRPr="00254977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Pisani ispit</w:t>
            </w:r>
            <w:r w:rsidR="008F6BE9"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i praktični zadatci tijekom nastave.</w:t>
            </w:r>
          </w:p>
        </w:tc>
      </w:tr>
      <w:tr w:rsidR="00294A89" w:rsidRPr="00254977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294A89" w:rsidRPr="00254977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254977" w:rsidRDefault="00E155D9" w:rsidP="00E155D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Marušić M,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ur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. Uvod u znanstveni rad u medicini. 5. izdanje.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Zagreb:Medicinska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naklada; 2013.</w:t>
            </w:r>
            <w:r w:rsidR="008F6BE9" w:rsidRPr="00254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254977" w:rsidRDefault="008F6BE9" w:rsidP="00CE0DBE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E155D9" w:rsidRPr="00254977" w:rsidTr="00CE0DBE">
        <w:trPr>
          <w:trHeight w:val="75"/>
        </w:trPr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55D9" w:rsidRPr="00254977" w:rsidRDefault="00E155D9" w:rsidP="00E155D9">
            <w:pPr>
              <w:tabs>
                <w:tab w:val="left" w:pos="2820"/>
              </w:tabs>
              <w:spacing w:after="0" w:line="240" w:lineRule="auto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5D9" w:rsidRPr="00254977" w:rsidRDefault="00E155D9" w:rsidP="00E155D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RRI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tools</w:t>
            </w:r>
            <w:proofErr w:type="spellEnd"/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5D9" w:rsidRPr="00254977" w:rsidRDefault="00E155D9" w:rsidP="00E155D9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5D9" w:rsidRPr="00254977" w:rsidRDefault="00254977" w:rsidP="00E1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E155D9" w:rsidRPr="0025497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http://www.rri-tools.eu</w:t>
              </w:r>
            </w:hyperlink>
            <w:r w:rsidR="00E155D9"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55D9" w:rsidRPr="00254977" w:rsidTr="00CE0DBE">
        <w:trPr>
          <w:trHeight w:val="75"/>
        </w:trPr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55D9" w:rsidRPr="00254977" w:rsidRDefault="00E155D9" w:rsidP="00E155D9">
            <w:pPr>
              <w:tabs>
                <w:tab w:val="left" w:pos="2820"/>
              </w:tabs>
              <w:spacing w:after="0" w:line="240" w:lineRule="auto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5D9" w:rsidRPr="00254977" w:rsidRDefault="00E155D9" w:rsidP="00E155D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European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Commission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Responsible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Research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Innovation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Europe's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ability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respond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societal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challenges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5D9" w:rsidRPr="00254977" w:rsidRDefault="00E155D9" w:rsidP="00E155D9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5D9" w:rsidRPr="00254977" w:rsidRDefault="00254977" w:rsidP="00E1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E155D9" w:rsidRPr="0025497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https://ec.europa.eu/research/swafs/pdf/pub_public_engagement/responsible-research-and-innovation-leaflet_en.pdf</w:t>
              </w:r>
            </w:hyperlink>
            <w:r w:rsidR="00E155D9"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94A89" w:rsidRPr="00254977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Dopunska literatura </w:t>
            </w:r>
          </w:p>
          <w:p w:rsidR="00294A89" w:rsidRPr="00254977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F6BE9" w:rsidRPr="00254977" w:rsidRDefault="008F6BE9" w:rsidP="008F6B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Research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Integrity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. General 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. Dostupno na: </w:t>
            </w:r>
            <w:hyperlink r:id="rId7" w:history="1">
              <w:r w:rsidRPr="0025497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http://ori.hhs.gov/general-resources-0</w:t>
              </w:r>
            </w:hyperlink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294A89" w:rsidRPr="00254977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254977" w:rsidRDefault="00294A89" w:rsidP="00CE0D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-Analiza kvalitete nastave od strane studenata i nastavnika, </w:t>
            </w:r>
          </w:p>
          <w:p w:rsidR="00294A89" w:rsidRPr="00254977" w:rsidRDefault="00294A89" w:rsidP="00CE0D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-Analiza prolaznosti na ispitima, </w:t>
            </w:r>
          </w:p>
          <w:p w:rsidR="00294A89" w:rsidRPr="00254977" w:rsidRDefault="00294A89" w:rsidP="00CE0D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-Izvješća Povjerenstva za kontrolu provedbe nastave, </w:t>
            </w:r>
          </w:p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>Izvaninstitucijska</w:t>
            </w:r>
            <w:proofErr w:type="spellEnd"/>
            <w:r w:rsidRPr="00254977">
              <w:rPr>
                <w:rFonts w:asciiTheme="minorHAnsi" w:hAnsiTheme="minorHAnsi" w:cstheme="minorHAnsi"/>
                <w:sz w:val="20"/>
                <w:szCs w:val="20"/>
              </w:rPr>
              <w:t xml:space="preserve"> evaluacija (posjet timova za kontrolu kvalitete Nacionalne agencije za kontrolu kvalitete, uključenje u TEEP).</w:t>
            </w:r>
          </w:p>
        </w:tc>
      </w:tr>
      <w:tr w:rsidR="00294A89" w:rsidRPr="00254977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254977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254977" w:rsidRDefault="00294A89" w:rsidP="00CE0DB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54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E155D9" w:rsidRDefault="00E155D9">
      <w:pPr>
        <w:rPr>
          <w:rFonts w:ascii="Arial" w:hAnsi="Arial" w:cs="Arial"/>
        </w:rPr>
      </w:pPr>
    </w:p>
    <w:p w:rsidR="00254977" w:rsidRDefault="00254977">
      <w:pPr>
        <w:rPr>
          <w:rFonts w:ascii="Arial" w:hAnsi="Arial" w:cs="Arial"/>
        </w:rPr>
      </w:pPr>
    </w:p>
    <w:p w:rsidR="00254977" w:rsidRDefault="00254977">
      <w:pPr>
        <w:rPr>
          <w:rFonts w:ascii="Arial" w:hAnsi="Arial" w:cs="Arial"/>
        </w:rPr>
      </w:pPr>
    </w:p>
    <w:p w:rsidR="00254977" w:rsidRDefault="00254977">
      <w:pPr>
        <w:rPr>
          <w:rFonts w:ascii="Arial" w:hAnsi="Arial" w:cs="Arial"/>
        </w:rPr>
      </w:pPr>
      <w:bookmarkStart w:id="1" w:name="_GoBack"/>
      <w:bookmarkEnd w:id="1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54977" w:rsidRPr="00E401BB" w:rsidTr="009A5DE3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b/>
                <w:sz w:val="20"/>
              </w:rPr>
            </w:pPr>
            <w:r w:rsidRPr="001677AE">
              <w:rPr>
                <w:rFonts w:cs="Arial"/>
                <w:b/>
                <w:sz w:val="20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54977" w:rsidRPr="001302D7" w:rsidRDefault="00254977" w:rsidP="009A5DE3">
            <w:pPr>
              <w:pStyle w:val="Heading2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Elective course: Science for society – responsible research and innovation</w:t>
            </w:r>
          </w:p>
        </w:tc>
      </w:tr>
      <w:tr w:rsidR="00254977" w:rsidRPr="00E401BB" w:rsidTr="009A5DE3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Style w:val="Strong"/>
                <w:rFonts w:eastAsia="MS Mincho" w:cs="Arial"/>
                <w:b w:val="0"/>
              </w:rPr>
            </w:pPr>
            <w:proofErr w:type="spellStart"/>
            <w:r w:rsidRPr="001677AE">
              <w:rPr>
                <w:rStyle w:val="Strong"/>
                <w:rFonts w:eastAsia="MS Mincho" w:cs="Arial"/>
              </w:rPr>
              <w:t>Code</w:t>
            </w:r>
            <w:proofErr w:type="spellEnd"/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Year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of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study</w:t>
            </w:r>
            <w:proofErr w:type="spellEnd"/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1-6</w:t>
            </w:r>
          </w:p>
        </w:tc>
      </w:tr>
      <w:tr w:rsidR="00254977" w:rsidRPr="00E401BB" w:rsidTr="009A5DE3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Course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teacher</w:t>
            </w:r>
            <w:proofErr w:type="spellEnd"/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Prof. Ana Marušić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Credits</w:t>
            </w:r>
            <w:proofErr w:type="spellEnd"/>
            <w:r w:rsidRPr="001677AE">
              <w:rPr>
                <w:rFonts w:cs="Arial"/>
                <w:sz w:val="20"/>
              </w:rPr>
              <w:t xml:space="preserve">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2</w:t>
            </w:r>
          </w:p>
        </w:tc>
      </w:tr>
      <w:tr w:rsidR="00254977" w:rsidRPr="00E401BB" w:rsidTr="009A5DE3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Associate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teachers</w:t>
            </w:r>
            <w:proofErr w:type="spellEnd"/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dr. </w:t>
            </w:r>
            <w:proofErr w:type="spellStart"/>
            <w:r w:rsidRPr="00AC6B8D">
              <w:rPr>
                <w:rFonts w:cs="Arial"/>
                <w:sz w:val="20"/>
              </w:rPr>
              <w:t>Shelly</w:t>
            </w:r>
            <w:proofErr w:type="spellEnd"/>
            <w:r w:rsidRPr="00AC6B8D">
              <w:rPr>
                <w:rFonts w:cs="Arial"/>
                <w:sz w:val="20"/>
              </w:rPr>
              <w:t xml:space="preserve"> </w:t>
            </w:r>
            <w:proofErr w:type="spellStart"/>
            <w:r w:rsidRPr="00AC6B8D">
              <w:rPr>
                <w:rFonts w:cs="Arial"/>
                <w:sz w:val="20"/>
              </w:rPr>
              <w:t>Pranić</w:t>
            </w:r>
            <w:proofErr w:type="spellEnd"/>
            <w:r>
              <w:rPr>
                <w:rFonts w:cs="Arial"/>
                <w:sz w:val="20"/>
              </w:rPr>
              <w:t xml:space="preserve">, Ivan Buljan, dr. Ružica </w:t>
            </w:r>
            <w:proofErr w:type="spellStart"/>
            <w:r>
              <w:rPr>
                <w:rFonts w:cs="Arial"/>
                <w:sz w:val="20"/>
              </w:rPr>
              <w:t>Tokalić</w:t>
            </w:r>
            <w:proofErr w:type="spellEnd"/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Type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of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instruction</w:t>
            </w:r>
            <w:proofErr w:type="spellEnd"/>
            <w:r w:rsidRPr="001677AE">
              <w:rPr>
                <w:rFonts w:cs="Arial"/>
                <w:sz w:val="20"/>
              </w:rPr>
              <w:t xml:space="preserve"> (</w:t>
            </w:r>
            <w:proofErr w:type="spellStart"/>
            <w:r w:rsidRPr="001677AE">
              <w:rPr>
                <w:rFonts w:cs="Arial"/>
                <w:sz w:val="20"/>
              </w:rPr>
              <w:t>number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of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hours</w:t>
            </w:r>
            <w:proofErr w:type="spellEnd"/>
            <w:r w:rsidRPr="001677AE">
              <w:rPr>
                <w:rFonts w:cs="Arial"/>
                <w:sz w:val="20"/>
              </w:rPr>
              <w:t>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F</w:t>
            </w:r>
          </w:p>
        </w:tc>
      </w:tr>
      <w:tr w:rsidR="00254977" w:rsidRPr="00E401BB" w:rsidTr="009A5DE3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254977" w:rsidRPr="00E401BB" w:rsidTr="009A5DE3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 xml:space="preserve">Status </w:t>
            </w:r>
            <w:proofErr w:type="spellStart"/>
            <w:r w:rsidRPr="001677AE">
              <w:rPr>
                <w:rFonts w:cs="Arial"/>
                <w:sz w:val="20"/>
              </w:rPr>
              <w:t>of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the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course</w:t>
            </w:r>
            <w:proofErr w:type="spellEnd"/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Elective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Percentage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of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application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of</w:t>
            </w:r>
            <w:proofErr w:type="spellEnd"/>
            <w:r w:rsidRPr="001677AE">
              <w:rPr>
                <w:rFonts w:cs="Arial"/>
                <w:sz w:val="20"/>
              </w:rPr>
              <w:t xml:space="preserve"> e-</w:t>
            </w:r>
            <w:proofErr w:type="spellStart"/>
            <w:r w:rsidRPr="001677AE">
              <w:rPr>
                <w:rFonts w:cs="Arial"/>
                <w:sz w:val="20"/>
              </w:rPr>
              <w:t>learning</w:t>
            </w:r>
            <w:proofErr w:type="spellEnd"/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254977" w:rsidRPr="00E401BB" w:rsidTr="009A5DE3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1677AE">
              <w:rPr>
                <w:rFonts w:cs="Arial"/>
                <w:b/>
                <w:sz w:val="20"/>
              </w:rPr>
              <w:t>COURSE DESCRIPTION</w:t>
            </w:r>
          </w:p>
        </w:tc>
      </w:tr>
      <w:tr w:rsidR="00254977" w:rsidRPr="00E401BB" w:rsidTr="009A5DE3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Course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objectives</w:t>
            </w:r>
            <w:proofErr w:type="spellEnd"/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 </w:t>
            </w:r>
            <w:proofErr w:type="spellStart"/>
            <w:r>
              <w:rPr>
                <w:rFonts w:cs="Arial"/>
                <w:sz w:val="20"/>
              </w:rPr>
              <w:t>familiarize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students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with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the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responsible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research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and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innovation</w:t>
            </w:r>
            <w:proofErr w:type="spellEnd"/>
            <w:r>
              <w:rPr>
                <w:rFonts w:cs="Arial"/>
                <w:sz w:val="20"/>
              </w:rPr>
              <w:t xml:space="preserve"> (RRI), </w:t>
            </w:r>
            <w:proofErr w:type="spellStart"/>
            <w:r>
              <w:rPr>
                <w:rFonts w:cs="Arial"/>
                <w:sz w:val="20"/>
              </w:rPr>
              <w:t>which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is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in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the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heart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of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research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effort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worldwide</w:t>
            </w:r>
            <w:proofErr w:type="spellEnd"/>
            <w:r>
              <w:rPr>
                <w:rFonts w:cs="Arial"/>
                <w:sz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</w:rPr>
              <w:t>including</w:t>
            </w:r>
            <w:proofErr w:type="spellEnd"/>
            <w:r>
              <w:rPr>
                <w:rFonts w:cs="Arial"/>
                <w:sz w:val="20"/>
              </w:rPr>
              <w:t xml:space="preserve"> EU </w:t>
            </w:r>
            <w:proofErr w:type="spellStart"/>
            <w:r>
              <w:rPr>
                <w:rFonts w:cs="Arial"/>
                <w:sz w:val="20"/>
              </w:rPr>
              <w:t>research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programmes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254977" w:rsidRPr="00E401BB" w:rsidTr="009A5DE3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Course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enrolment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requirements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and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entry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competences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required</w:t>
            </w:r>
            <w:proofErr w:type="spellEnd"/>
            <w:r w:rsidRPr="001677AE">
              <w:rPr>
                <w:rFonts w:cs="Arial"/>
                <w:sz w:val="20"/>
              </w:rPr>
              <w:t xml:space="preserve"> for </w:t>
            </w:r>
            <w:proofErr w:type="spellStart"/>
            <w:r w:rsidRPr="001677AE">
              <w:rPr>
                <w:rFonts w:cs="Arial"/>
                <w:sz w:val="20"/>
              </w:rPr>
              <w:t>the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course</w:t>
            </w:r>
            <w:proofErr w:type="spellEnd"/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There</w:t>
            </w:r>
            <w:proofErr w:type="spellEnd"/>
            <w:r>
              <w:rPr>
                <w:rFonts w:cs="Arial"/>
                <w:sz w:val="20"/>
              </w:rPr>
              <w:t xml:space="preserve"> are no </w:t>
            </w:r>
            <w:proofErr w:type="spellStart"/>
            <w:r>
              <w:rPr>
                <w:rFonts w:cs="Arial"/>
                <w:sz w:val="20"/>
              </w:rPr>
              <w:t>requirements</w:t>
            </w:r>
            <w:proofErr w:type="spellEnd"/>
            <w:r>
              <w:rPr>
                <w:rFonts w:cs="Arial"/>
                <w:sz w:val="20"/>
              </w:rPr>
              <w:t xml:space="preserve"> – </w:t>
            </w:r>
            <w:proofErr w:type="spellStart"/>
            <w:r>
              <w:rPr>
                <w:rFonts w:cs="Arial"/>
                <w:sz w:val="20"/>
              </w:rPr>
              <w:t>the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course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is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opened</w:t>
            </w:r>
            <w:proofErr w:type="spellEnd"/>
            <w:r>
              <w:rPr>
                <w:rFonts w:cs="Arial"/>
                <w:sz w:val="20"/>
              </w:rPr>
              <w:t xml:space="preserve"> to </w:t>
            </w:r>
            <w:proofErr w:type="spellStart"/>
            <w:r>
              <w:rPr>
                <w:rFonts w:cs="Arial"/>
                <w:sz w:val="20"/>
              </w:rPr>
              <w:t>all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students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254977" w:rsidRPr="00E401BB" w:rsidTr="009A5DE3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Learning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outcomes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expected</w:t>
            </w:r>
            <w:proofErr w:type="spellEnd"/>
            <w:r w:rsidRPr="001677AE">
              <w:rPr>
                <w:rFonts w:cs="Arial"/>
                <w:sz w:val="20"/>
              </w:rPr>
              <w:t xml:space="preserve"> at </w:t>
            </w:r>
            <w:proofErr w:type="spellStart"/>
            <w:r w:rsidRPr="001677AE">
              <w:rPr>
                <w:rFonts w:cs="Arial"/>
                <w:sz w:val="20"/>
              </w:rPr>
              <w:t>the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level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of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the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course</w:t>
            </w:r>
            <w:proofErr w:type="spellEnd"/>
            <w:r w:rsidRPr="001677AE">
              <w:rPr>
                <w:rFonts w:cs="Arial"/>
                <w:sz w:val="20"/>
              </w:rPr>
              <w:t xml:space="preserve"> (4 to 10 </w:t>
            </w:r>
            <w:proofErr w:type="spellStart"/>
            <w:r w:rsidRPr="001677AE">
              <w:rPr>
                <w:rFonts w:cs="Arial"/>
                <w:sz w:val="20"/>
              </w:rPr>
              <w:t>learning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outcomes</w:t>
            </w:r>
            <w:proofErr w:type="spellEnd"/>
            <w:r w:rsidRPr="001677AE">
              <w:rPr>
                <w:rFonts w:cs="Arial"/>
                <w:sz w:val="20"/>
              </w:rPr>
              <w:t>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Default="00254977" w:rsidP="009A5DE3">
            <w:pPr>
              <w:pStyle w:val="ListParagraph"/>
              <w:tabs>
                <w:tab w:val="left" w:pos="356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 Critical understanding of the responsible research and innovation, especially the responsibility of science to society</w:t>
            </w:r>
          </w:p>
          <w:p w:rsidR="00254977" w:rsidRDefault="00254977" w:rsidP="009A5DE3">
            <w:pPr>
              <w:pStyle w:val="ListParagraph"/>
              <w:tabs>
                <w:tab w:val="left" w:pos="356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 Use available tools for research transparency</w:t>
            </w:r>
          </w:p>
          <w:p w:rsidR="00254977" w:rsidRDefault="00254977" w:rsidP="009A5DE3">
            <w:pPr>
              <w:pStyle w:val="ListParagraph"/>
              <w:tabs>
                <w:tab w:val="left" w:pos="356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 Recognition of structure of clinical trial registries</w:t>
            </w:r>
          </w:p>
          <w:p w:rsidR="00254977" w:rsidRDefault="00254977" w:rsidP="009A5DE3">
            <w:pPr>
              <w:pStyle w:val="ListParagraph"/>
              <w:tabs>
                <w:tab w:val="left" w:pos="356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 Understanding the role of medical doctors and researcher in knowledge dissemination and responsible application of research in society</w:t>
            </w:r>
          </w:p>
          <w:p w:rsidR="00254977" w:rsidRPr="001677AE" w:rsidRDefault="00254977" w:rsidP="009A5DE3">
            <w:pPr>
              <w:pStyle w:val="ListParagraph"/>
              <w:tabs>
                <w:tab w:val="left" w:pos="356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 Creation of educational material about medical research for the public.</w:t>
            </w:r>
          </w:p>
        </w:tc>
      </w:tr>
      <w:tr w:rsidR="00254977" w:rsidRPr="00E401BB" w:rsidTr="009A5DE3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Course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content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broken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down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in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detail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by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weekly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class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schedule</w:t>
            </w:r>
            <w:proofErr w:type="spellEnd"/>
            <w:r w:rsidRPr="001677AE">
              <w:rPr>
                <w:rFonts w:cs="Arial"/>
                <w:sz w:val="20"/>
              </w:rPr>
              <w:t xml:space="preserve"> (</w:t>
            </w:r>
            <w:proofErr w:type="spellStart"/>
            <w:r w:rsidRPr="001677AE">
              <w:rPr>
                <w:rFonts w:cs="Arial"/>
                <w:sz w:val="20"/>
              </w:rPr>
              <w:t>syllabus</w:t>
            </w:r>
            <w:proofErr w:type="spellEnd"/>
            <w:r w:rsidRPr="001677AE">
              <w:rPr>
                <w:rFonts w:cs="Arial"/>
                <w:sz w:val="20"/>
              </w:rPr>
              <w:t>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Each day will start with 2 hours of lectures, followed by 3 hours of practical work. Each day will be dedicated to important aspects of responsible research and innovation.</w:t>
            </w:r>
          </w:p>
          <w:p w:rsidR="00254977" w:rsidRPr="00EC45B6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b/>
                <w:sz w:val="20"/>
                <w:szCs w:val="20"/>
                <w:lang w:val="en-US"/>
              </w:rPr>
            </w:pPr>
            <w:r w:rsidRPr="00EC45B6">
              <w:rPr>
                <w:rFonts w:cs="Arial"/>
                <w:b/>
                <w:sz w:val="20"/>
                <w:szCs w:val="20"/>
                <w:lang w:val="en-US"/>
              </w:rPr>
              <w:t>Day 1</w:t>
            </w:r>
          </w:p>
          <w:p w:rsidR="00254977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Lecture: Responsible research</w:t>
            </w:r>
          </w:p>
          <w:p w:rsidR="00254977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Practical: Discussion of case studies</w:t>
            </w:r>
          </w:p>
          <w:p w:rsidR="00254977" w:rsidRPr="00EC45B6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b/>
                <w:sz w:val="20"/>
                <w:szCs w:val="20"/>
                <w:lang w:val="en-US"/>
              </w:rPr>
            </w:pPr>
            <w:r w:rsidRPr="00EC45B6">
              <w:rPr>
                <w:rFonts w:cs="Arial"/>
                <w:b/>
                <w:sz w:val="20"/>
                <w:szCs w:val="20"/>
                <w:lang w:val="en-US"/>
              </w:rPr>
              <w:t>Day 2</w:t>
            </w:r>
          </w:p>
          <w:p w:rsidR="00254977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e-Lecture: Responsible innovation</w:t>
            </w:r>
          </w:p>
          <w:p w:rsidR="00254977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Practical: Discussion of case studies</w:t>
            </w:r>
          </w:p>
          <w:p w:rsidR="00254977" w:rsidRPr="00EC45B6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b/>
                <w:sz w:val="20"/>
                <w:szCs w:val="20"/>
                <w:lang w:val="en-US"/>
              </w:rPr>
            </w:pPr>
            <w:r w:rsidRPr="00EC45B6">
              <w:rPr>
                <w:rFonts w:cs="Arial"/>
                <w:b/>
                <w:sz w:val="20"/>
                <w:szCs w:val="20"/>
                <w:lang w:val="en-US"/>
              </w:rPr>
              <w:t>Day 3</w:t>
            </w:r>
          </w:p>
          <w:p w:rsidR="00254977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e-Lecture: Open access</w:t>
            </w:r>
          </w:p>
          <w:p w:rsidR="00254977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Practical: Discussion of case studies</w:t>
            </w:r>
          </w:p>
          <w:p w:rsidR="00254977" w:rsidRPr="00EC45B6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b/>
                <w:sz w:val="20"/>
                <w:szCs w:val="20"/>
                <w:lang w:val="en-US"/>
              </w:rPr>
            </w:pPr>
            <w:r w:rsidRPr="00EC45B6">
              <w:rPr>
                <w:rFonts w:cs="Arial"/>
                <w:b/>
                <w:sz w:val="20"/>
                <w:szCs w:val="20"/>
                <w:lang w:val="en-US"/>
              </w:rPr>
              <w:t>Day 4</w:t>
            </w:r>
          </w:p>
          <w:p w:rsidR="00254977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e-Lecture: Ethics in research</w:t>
            </w:r>
          </w:p>
          <w:p w:rsidR="00254977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Practical: Discussion of case studies</w:t>
            </w:r>
          </w:p>
          <w:p w:rsidR="00254977" w:rsidRPr="00EC45B6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b/>
                <w:sz w:val="20"/>
                <w:szCs w:val="20"/>
                <w:lang w:val="en-US"/>
              </w:rPr>
            </w:pPr>
            <w:r w:rsidRPr="00EC45B6">
              <w:rPr>
                <w:rFonts w:cs="Arial"/>
                <w:b/>
                <w:sz w:val="20"/>
                <w:szCs w:val="20"/>
                <w:lang w:val="en-US"/>
              </w:rPr>
              <w:t>Day 5</w:t>
            </w:r>
          </w:p>
          <w:p w:rsidR="00254977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Lecture: Including public in research, responsible governance of research and innovation</w:t>
            </w:r>
          </w:p>
          <w:p w:rsidR="00254977" w:rsidRPr="001677AE" w:rsidRDefault="00254977" w:rsidP="009A5DE3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Science Café: card game on responsible conduct of research</w:t>
            </w:r>
          </w:p>
        </w:tc>
      </w:tr>
      <w:tr w:rsidR="00254977" w:rsidRPr="00E401BB" w:rsidTr="009A5DE3">
        <w:trPr>
          <w:trHeight w:val="444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 xml:space="preserve">Format </w:t>
            </w:r>
            <w:proofErr w:type="spellStart"/>
            <w:r w:rsidRPr="001677AE">
              <w:rPr>
                <w:rFonts w:cs="Arial"/>
                <w:sz w:val="20"/>
              </w:rPr>
              <w:t>of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instruction</w:t>
            </w:r>
            <w:proofErr w:type="spellEnd"/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401BB"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☒</w:t>
            </w:r>
            <w:r w:rsidRPr="001677AE">
              <w:rPr>
                <w:rFonts w:ascii="Calibri" w:hAnsi="Calibri" w:cs="Arial"/>
                <w:b w:val="0"/>
                <w:sz w:val="20"/>
                <w:szCs w:val="20"/>
              </w:rPr>
              <w:t xml:space="preserve"> lectures</w:t>
            </w:r>
          </w:p>
          <w:p w:rsidR="00254977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401BB"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☒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exercises </w:t>
            </w:r>
          </w:p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 w:val="0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>mixed e-learning</w:t>
            </w:r>
          </w:p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401BB"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☒</w:t>
            </w:r>
            <w:r w:rsidRPr="001677AE">
              <w:rPr>
                <w:rFonts w:ascii="Calibri" w:hAnsi="Calibri" w:cs="Arial"/>
                <w:b w:val="0"/>
                <w:sz w:val="20"/>
                <w:szCs w:val="20"/>
              </w:rPr>
              <w:t xml:space="preserve"> independent assignments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r w:rsidRPr="001677AE">
              <w:rPr>
                <w:rFonts w:cs="Arial"/>
                <w:b/>
                <w:sz w:val="20"/>
                <w:bdr w:val="single" w:sz="12" w:space="0" w:color="auto"/>
              </w:rPr>
              <w:t xml:space="preserve"> </w:t>
            </w:r>
          </w:p>
        </w:tc>
      </w:tr>
      <w:tr w:rsidR="00254977" w:rsidRPr="00E401BB" w:rsidTr="009A5DE3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</w:tr>
      <w:tr w:rsidR="00254977" w:rsidRPr="00E401BB" w:rsidTr="009A5DE3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Student</w:t>
            </w:r>
            <w:r w:rsidRPr="001677AE">
              <w:rPr>
                <w:rStyle w:val="CommentReference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responsibilities</w:t>
            </w:r>
            <w:proofErr w:type="spellEnd"/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Presence</w:t>
            </w:r>
            <w:proofErr w:type="spellEnd"/>
            <w:r>
              <w:rPr>
                <w:rFonts w:cs="Arial"/>
                <w:sz w:val="20"/>
              </w:rPr>
              <w:t xml:space="preserve"> at </w:t>
            </w:r>
            <w:proofErr w:type="spellStart"/>
            <w:r>
              <w:rPr>
                <w:rFonts w:cs="Arial"/>
                <w:sz w:val="20"/>
              </w:rPr>
              <w:t>teaching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activities</w:t>
            </w:r>
            <w:proofErr w:type="spellEnd"/>
            <w:r>
              <w:rPr>
                <w:rFonts w:cs="Arial"/>
                <w:sz w:val="20"/>
              </w:rPr>
              <w:t xml:space="preserve">: 80% </w:t>
            </w:r>
            <w:proofErr w:type="spellStart"/>
            <w:r>
              <w:rPr>
                <w:rFonts w:cs="Arial"/>
                <w:sz w:val="20"/>
              </w:rPr>
              <w:t>lectures</w:t>
            </w:r>
            <w:proofErr w:type="spellEnd"/>
            <w:r>
              <w:rPr>
                <w:rFonts w:cs="Arial"/>
                <w:sz w:val="20"/>
              </w:rPr>
              <w:t xml:space="preserve">, 100% </w:t>
            </w:r>
            <w:proofErr w:type="spellStart"/>
            <w:r>
              <w:rPr>
                <w:rFonts w:cs="Arial"/>
                <w:sz w:val="20"/>
              </w:rPr>
              <w:t>exercises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254977" w:rsidRPr="00E401BB" w:rsidTr="009A5DE3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Screening</w:t>
            </w:r>
            <w:proofErr w:type="spellEnd"/>
            <w:r w:rsidRPr="001677AE">
              <w:rPr>
                <w:rFonts w:cs="Arial"/>
                <w:sz w:val="20"/>
              </w:rPr>
              <w:t xml:space="preserve"> student </w:t>
            </w:r>
            <w:proofErr w:type="spellStart"/>
            <w:r w:rsidRPr="001677AE">
              <w:rPr>
                <w:rFonts w:cs="Arial"/>
                <w:sz w:val="20"/>
              </w:rPr>
              <w:t>work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r w:rsidRPr="001677AE">
              <w:rPr>
                <w:rFonts w:cs="Arial"/>
                <w:i/>
                <w:sz w:val="20"/>
              </w:rPr>
              <w:t>(</w:t>
            </w:r>
            <w:proofErr w:type="spellStart"/>
            <w:r w:rsidRPr="001677AE">
              <w:rPr>
                <w:rFonts w:cs="Arial"/>
                <w:i/>
                <w:sz w:val="20"/>
              </w:rPr>
              <w:t>name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i/>
                <w:sz w:val="20"/>
              </w:rPr>
              <w:t>the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i/>
                <w:sz w:val="20"/>
              </w:rPr>
              <w:lastRenderedPageBreak/>
              <w:t>proportion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i/>
                <w:sz w:val="20"/>
              </w:rPr>
              <w:t>of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ECTS </w:t>
            </w:r>
            <w:proofErr w:type="spellStart"/>
            <w:r w:rsidRPr="001677AE">
              <w:rPr>
                <w:rFonts w:cs="Arial"/>
                <w:i/>
                <w:sz w:val="20"/>
              </w:rPr>
              <w:t>credits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for </w:t>
            </w:r>
            <w:proofErr w:type="spellStart"/>
            <w:r w:rsidRPr="001677AE">
              <w:rPr>
                <w:rFonts w:cs="Arial"/>
                <w:i/>
                <w:sz w:val="20"/>
              </w:rPr>
              <w:t>each</w:t>
            </w:r>
            <w:proofErr w:type="spellEnd"/>
            <w:r w:rsidRPr="001677AE">
              <w:rPr>
                <w:rStyle w:val="CommentReference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i/>
                <w:sz w:val="20"/>
              </w:rPr>
              <w:t>activity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i/>
                <w:sz w:val="20"/>
              </w:rPr>
              <w:t>so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i/>
                <w:sz w:val="20"/>
              </w:rPr>
              <w:t>that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i/>
                <w:sz w:val="20"/>
              </w:rPr>
              <w:t>the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total </w:t>
            </w:r>
            <w:proofErr w:type="spellStart"/>
            <w:r w:rsidRPr="001677AE">
              <w:rPr>
                <w:rFonts w:cs="Arial"/>
                <w:i/>
                <w:sz w:val="20"/>
              </w:rPr>
              <w:t>number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i/>
                <w:sz w:val="20"/>
              </w:rPr>
              <w:t>of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ECTS </w:t>
            </w:r>
            <w:proofErr w:type="spellStart"/>
            <w:r w:rsidRPr="001677AE">
              <w:rPr>
                <w:rFonts w:cs="Arial"/>
                <w:i/>
                <w:sz w:val="20"/>
              </w:rPr>
              <w:t>credits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i/>
                <w:sz w:val="20"/>
              </w:rPr>
              <w:t>is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i/>
                <w:sz w:val="20"/>
              </w:rPr>
              <w:t>equal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to </w:t>
            </w:r>
            <w:proofErr w:type="spellStart"/>
            <w:r w:rsidRPr="001677AE">
              <w:rPr>
                <w:rFonts w:cs="Arial"/>
                <w:i/>
                <w:sz w:val="20"/>
              </w:rPr>
              <w:t>the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ECTS </w:t>
            </w:r>
            <w:proofErr w:type="spellStart"/>
            <w:r w:rsidRPr="001677AE">
              <w:rPr>
                <w:rFonts w:cs="Arial"/>
                <w:i/>
                <w:sz w:val="20"/>
              </w:rPr>
              <w:t>value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i/>
                <w:sz w:val="20"/>
              </w:rPr>
              <w:t>of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i/>
                <w:sz w:val="20"/>
              </w:rPr>
              <w:t>the</w:t>
            </w:r>
            <w:proofErr w:type="spellEnd"/>
            <w:r w:rsidRPr="001677AE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i/>
                <w:sz w:val="20"/>
              </w:rPr>
              <w:t>course</w:t>
            </w:r>
            <w:proofErr w:type="spellEnd"/>
            <w:r w:rsidRPr="001677AE">
              <w:rPr>
                <w:rFonts w:cs="Arial"/>
                <w:i/>
                <w:sz w:val="20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1677AE">
              <w:rPr>
                <w:rFonts w:ascii="Calibri" w:hAnsi="Calibri" w:cs="Arial"/>
                <w:b w:val="0"/>
                <w:sz w:val="20"/>
                <w:szCs w:val="20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0.25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Individual assignments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lastRenderedPageBreak/>
              <w:t>(Course essay)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lastRenderedPageBreak/>
              <w:t>0.75</w:t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Final essay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1,0</w:t>
            </w:r>
          </w:p>
        </w:tc>
      </w:tr>
      <w:tr w:rsidR="00254977" w:rsidRPr="00E401BB" w:rsidTr="009A5DE3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254977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</w:tr>
      <w:tr w:rsidR="00254977" w:rsidRPr="00E401BB" w:rsidTr="009A5DE3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254977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</w:tr>
      <w:tr w:rsidR="00254977" w:rsidRPr="00E401BB" w:rsidTr="009A5DE3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254977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254977" w:rsidRPr="00E401BB" w:rsidTr="009A5DE3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254977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254977" w:rsidRPr="00E401BB" w:rsidTr="009A5DE3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360"/>
                <w:tab w:val="left" w:pos="540"/>
              </w:tabs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Grading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and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evaluating</w:t>
            </w:r>
            <w:proofErr w:type="spellEnd"/>
            <w:r w:rsidRPr="001677AE">
              <w:rPr>
                <w:rFonts w:cs="Arial"/>
                <w:sz w:val="20"/>
              </w:rPr>
              <w:t xml:space="preserve"> student </w:t>
            </w:r>
            <w:proofErr w:type="spellStart"/>
            <w:r w:rsidRPr="001677AE">
              <w:rPr>
                <w:rFonts w:cs="Arial"/>
                <w:sz w:val="20"/>
              </w:rPr>
              <w:t>work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in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class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and</w:t>
            </w:r>
            <w:proofErr w:type="spellEnd"/>
            <w:r w:rsidRPr="001677AE">
              <w:rPr>
                <w:rFonts w:cs="Arial"/>
                <w:sz w:val="20"/>
              </w:rPr>
              <w:t xml:space="preserve"> at </w:t>
            </w:r>
            <w:proofErr w:type="spellStart"/>
            <w:r w:rsidRPr="001677AE">
              <w:rPr>
                <w:rFonts w:cs="Arial"/>
                <w:sz w:val="20"/>
              </w:rPr>
              <w:t>the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final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exam</w:t>
            </w:r>
            <w:proofErr w:type="spellEnd"/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Written</w:t>
            </w:r>
            <w:proofErr w:type="spellEnd"/>
            <w:r>
              <w:rPr>
                <w:rFonts w:cs="Arial"/>
                <w:sz w:val="20"/>
              </w:rPr>
              <w:t xml:space="preserve"> test </w:t>
            </w:r>
            <w:proofErr w:type="spellStart"/>
            <w:r>
              <w:rPr>
                <w:rFonts w:cs="Arial"/>
                <w:sz w:val="20"/>
              </w:rPr>
              <w:t>and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course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assignments</w:t>
            </w:r>
            <w:proofErr w:type="spellEnd"/>
          </w:p>
        </w:tc>
      </w:tr>
      <w:tr w:rsidR="00254977" w:rsidRPr="00E401BB" w:rsidTr="009A5DE3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540"/>
              </w:tabs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Required</w:t>
            </w:r>
            <w:proofErr w:type="spellEnd"/>
            <w:r w:rsidRPr="001677AE">
              <w:rPr>
                <w:rFonts w:cs="Arial"/>
                <w:sz w:val="20"/>
              </w:rPr>
              <w:t xml:space="preserve"> literature (</w:t>
            </w:r>
            <w:proofErr w:type="spellStart"/>
            <w:r w:rsidRPr="001677AE">
              <w:rPr>
                <w:rFonts w:cs="Arial"/>
                <w:sz w:val="20"/>
              </w:rPr>
              <w:t>available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in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the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library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and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via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other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media</w:t>
            </w:r>
            <w:proofErr w:type="spellEnd"/>
            <w:r w:rsidRPr="001677AE">
              <w:rPr>
                <w:rFonts w:cs="Arial"/>
                <w:sz w:val="20"/>
              </w:rPr>
              <w:t>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1677AE">
              <w:rPr>
                <w:rFonts w:cs="Arial"/>
                <w:b/>
                <w:sz w:val="20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b/>
                <w:sz w:val="20"/>
              </w:rPr>
            </w:pPr>
            <w:proofErr w:type="spellStart"/>
            <w:r w:rsidRPr="001677AE">
              <w:rPr>
                <w:rFonts w:cs="Arial"/>
                <w:b/>
                <w:sz w:val="20"/>
              </w:rPr>
              <w:t>Number</w:t>
            </w:r>
            <w:proofErr w:type="spellEnd"/>
            <w:r w:rsidRPr="001677A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b/>
                <w:sz w:val="20"/>
              </w:rPr>
              <w:t>of</w:t>
            </w:r>
            <w:proofErr w:type="spellEnd"/>
            <w:r w:rsidRPr="001677A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b/>
                <w:sz w:val="20"/>
              </w:rPr>
              <w:t>copies</w:t>
            </w:r>
            <w:proofErr w:type="spellEnd"/>
            <w:r w:rsidRPr="001677A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b/>
                <w:sz w:val="20"/>
              </w:rPr>
              <w:t>in</w:t>
            </w:r>
            <w:proofErr w:type="spellEnd"/>
            <w:r w:rsidRPr="001677A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b/>
                <w:sz w:val="20"/>
              </w:rPr>
              <w:t>the</w:t>
            </w:r>
            <w:proofErr w:type="spellEnd"/>
            <w:r w:rsidRPr="001677A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b/>
                <w:sz w:val="20"/>
              </w:rPr>
              <w:t>library</w:t>
            </w:r>
            <w:proofErr w:type="spellEnd"/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b/>
                <w:sz w:val="20"/>
              </w:rPr>
            </w:pPr>
            <w:proofErr w:type="spellStart"/>
            <w:r w:rsidRPr="001677AE">
              <w:rPr>
                <w:rFonts w:cs="Arial"/>
                <w:b/>
                <w:sz w:val="20"/>
              </w:rPr>
              <w:t>Availability</w:t>
            </w:r>
            <w:proofErr w:type="spellEnd"/>
            <w:r w:rsidRPr="001677A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b/>
                <w:sz w:val="20"/>
              </w:rPr>
              <w:t>via</w:t>
            </w:r>
            <w:proofErr w:type="spellEnd"/>
            <w:r w:rsidRPr="001677A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b/>
                <w:sz w:val="20"/>
              </w:rPr>
              <w:t>other</w:t>
            </w:r>
            <w:proofErr w:type="spellEnd"/>
            <w:r w:rsidRPr="001677A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b/>
                <w:sz w:val="20"/>
              </w:rPr>
              <w:t>media</w:t>
            </w:r>
            <w:proofErr w:type="spellEnd"/>
          </w:p>
        </w:tc>
      </w:tr>
      <w:tr w:rsidR="00254977" w:rsidRPr="00E401BB" w:rsidTr="009A5DE3">
        <w:trPr>
          <w:trHeight w:val="513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254977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sz w:val="20"/>
              </w:rPr>
            </w:pPr>
            <w:r w:rsidRPr="00AC7873">
              <w:rPr>
                <w:rFonts w:cs="Arial"/>
                <w:sz w:val="20"/>
              </w:rPr>
              <w:t xml:space="preserve">Marušić M, </w:t>
            </w:r>
            <w:proofErr w:type="spellStart"/>
            <w:r w:rsidRPr="00AC7873">
              <w:rPr>
                <w:rFonts w:cs="Arial"/>
                <w:sz w:val="20"/>
              </w:rPr>
              <w:t>ur</w:t>
            </w:r>
            <w:proofErr w:type="spellEnd"/>
            <w:r w:rsidRPr="00AC7873">
              <w:rPr>
                <w:rFonts w:cs="Arial"/>
                <w:sz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</w:rPr>
              <w:t>Principles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of</w:t>
            </w:r>
            <w:proofErr w:type="spellEnd"/>
            <w:r>
              <w:rPr>
                <w:rFonts w:cs="Arial"/>
                <w:sz w:val="20"/>
              </w:rPr>
              <w:t xml:space="preserve"> Research </w:t>
            </w:r>
            <w:proofErr w:type="spellStart"/>
            <w:r>
              <w:rPr>
                <w:rFonts w:cs="Arial"/>
                <w:sz w:val="20"/>
              </w:rPr>
              <w:t>in</w:t>
            </w:r>
            <w:proofErr w:type="spellEnd"/>
            <w:r>
              <w:rPr>
                <w:rFonts w:cs="Arial"/>
                <w:sz w:val="20"/>
              </w:rPr>
              <w:t xml:space="preserve"> Biomedicine </w:t>
            </w:r>
            <w:proofErr w:type="spellStart"/>
            <w:r>
              <w:rPr>
                <w:rFonts w:cs="Arial"/>
                <w:sz w:val="20"/>
              </w:rPr>
              <w:t>and</w:t>
            </w:r>
            <w:proofErr w:type="spellEnd"/>
            <w:r>
              <w:rPr>
                <w:rFonts w:cs="Arial"/>
                <w:sz w:val="20"/>
              </w:rPr>
              <w:t xml:space="preserve"> Health</w:t>
            </w:r>
            <w:r w:rsidRPr="00AC7873">
              <w:rPr>
                <w:rFonts w:cs="Arial"/>
                <w:sz w:val="20"/>
              </w:rPr>
              <w:t>. Zagreb:</w:t>
            </w:r>
            <w:r>
              <w:rPr>
                <w:rFonts w:cs="Arial"/>
                <w:sz w:val="20"/>
              </w:rPr>
              <w:t xml:space="preserve"> </w:t>
            </w:r>
            <w:r w:rsidRPr="00AC7873">
              <w:rPr>
                <w:rFonts w:cs="Arial"/>
                <w:sz w:val="20"/>
              </w:rPr>
              <w:t>Medicinska naklada; 201</w:t>
            </w:r>
            <w:r>
              <w:rPr>
                <w:rFonts w:cs="Arial"/>
                <w:sz w:val="20"/>
              </w:rPr>
              <w:t>5</w:t>
            </w:r>
            <w:r w:rsidRPr="00AC7873">
              <w:rPr>
                <w:rFonts w:cs="Arial"/>
                <w:sz w:val="20"/>
              </w:rPr>
              <w:t>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254977" w:rsidRPr="00E401BB" w:rsidTr="009A5DE3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254977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RRI </w:t>
            </w:r>
            <w:proofErr w:type="spellStart"/>
            <w:r>
              <w:rPr>
                <w:rFonts w:cs="Arial"/>
                <w:sz w:val="20"/>
              </w:rPr>
              <w:t>tools</w:t>
            </w:r>
            <w:proofErr w:type="spellEnd"/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hyperlink r:id="rId8" w:history="1">
              <w:r w:rsidRPr="00DC0EBB">
                <w:rPr>
                  <w:rStyle w:val="Hyperlink"/>
                  <w:rFonts w:cs="Arial"/>
                  <w:sz w:val="20"/>
                </w:rPr>
                <w:t>http://www.rri-tools.eu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</w:tr>
      <w:tr w:rsidR="00254977" w:rsidRPr="00E401BB" w:rsidTr="009A5DE3">
        <w:trPr>
          <w:trHeight w:val="2716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54977" w:rsidRPr="001677AE" w:rsidRDefault="00254977" w:rsidP="00254977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r w:rsidRPr="00AC7873">
              <w:rPr>
                <w:rFonts w:cs="Arial"/>
                <w:sz w:val="20"/>
              </w:rPr>
              <w:t xml:space="preserve">European </w:t>
            </w:r>
            <w:proofErr w:type="spellStart"/>
            <w:r w:rsidRPr="00AC7873">
              <w:rPr>
                <w:rFonts w:cs="Arial"/>
                <w:sz w:val="20"/>
              </w:rPr>
              <w:t>Commission</w:t>
            </w:r>
            <w:proofErr w:type="spellEnd"/>
            <w:r w:rsidRPr="00AC7873">
              <w:rPr>
                <w:rFonts w:cs="Arial"/>
                <w:sz w:val="20"/>
              </w:rPr>
              <w:t xml:space="preserve">. </w:t>
            </w:r>
            <w:proofErr w:type="spellStart"/>
            <w:r w:rsidRPr="00AC7873">
              <w:rPr>
                <w:rFonts w:cs="Arial"/>
                <w:sz w:val="20"/>
              </w:rPr>
              <w:t>Responsible</w:t>
            </w:r>
            <w:proofErr w:type="spellEnd"/>
            <w:r w:rsidRPr="00AC7873">
              <w:rPr>
                <w:rFonts w:cs="Arial"/>
                <w:sz w:val="20"/>
              </w:rPr>
              <w:t xml:space="preserve"> Research </w:t>
            </w:r>
            <w:proofErr w:type="spellStart"/>
            <w:r w:rsidRPr="00AC7873">
              <w:rPr>
                <w:rFonts w:cs="Arial"/>
                <w:sz w:val="20"/>
              </w:rPr>
              <w:t>and</w:t>
            </w:r>
            <w:proofErr w:type="spellEnd"/>
            <w:r w:rsidRPr="00AC7873">
              <w:rPr>
                <w:rFonts w:cs="Arial"/>
                <w:sz w:val="20"/>
              </w:rPr>
              <w:t xml:space="preserve"> </w:t>
            </w:r>
            <w:proofErr w:type="spellStart"/>
            <w:r w:rsidRPr="00AC7873">
              <w:rPr>
                <w:rFonts w:cs="Arial"/>
                <w:sz w:val="20"/>
              </w:rPr>
              <w:t>Innovation</w:t>
            </w:r>
            <w:proofErr w:type="spellEnd"/>
            <w:r w:rsidRPr="00AC7873">
              <w:rPr>
                <w:rFonts w:cs="Arial"/>
                <w:sz w:val="20"/>
              </w:rPr>
              <w:t xml:space="preserve">. </w:t>
            </w:r>
            <w:proofErr w:type="spellStart"/>
            <w:r w:rsidRPr="00AC7873">
              <w:rPr>
                <w:rFonts w:cs="Arial"/>
                <w:sz w:val="20"/>
              </w:rPr>
              <w:t>Europe's</w:t>
            </w:r>
            <w:proofErr w:type="spellEnd"/>
            <w:r w:rsidRPr="00AC7873">
              <w:rPr>
                <w:rFonts w:cs="Arial"/>
                <w:sz w:val="20"/>
              </w:rPr>
              <w:t xml:space="preserve"> </w:t>
            </w:r>
            <w:proofErr w:type="spellStart"/>
            <w:r w:rsidRPr="00AC7873">
              <w:rPr>
                <w:rFonts w:cs="Arial"/>
                <w:sz w:val="20"/>
              </w:rPr>
              <w:t>ability</w:t>
            </w:r>
            <w:proofErr w:type="spellEnd"/>
            <w:r w:rsidRPr="00AC7873">
              <w:rPr>
                <w:rFonts w:cs="Arial"/>
                <w:sz w:val="20"/>
              </w:rPr>
              <w:t xml:space="preserve"> to </w:t>
            </w:r>
            <w:proofErr w:type="spellStart"/>
            <w:r w:rsidRPr="00AC7873">
              <w:rPr>
                <w:rFonts w:cs="Arial"/>
                <w:sz w:val="20"/>
              </w:rPr>
              <w:t>respond</w:t>
            </w:r>
            <w:proofErr w:type="spellEnd"/>
            <w:r w:rsidRPr="00AC7873">
              <w:rPr>
                <w:rFonts w:cs="Arial"/>
                <w:sz w:val="20"/>
              </w:rPr>
              <w:t xml:space="preserve"> to </w:t>
            </w:r>
            <w:proofErr w:type="spellStart"/>
            <w:r w:rsidRPr="00AC7873">
              <w:rPr>
                <w:rFonts w:cs="Arial"/>
                <w:sz w:val="20"/>
              </w:rPr>
              <w:t>societal</w:t>
            </w:r>
            <w:proofErr w:type="spellEnd"/>
            <w:r w:rsidRPr="00AC7873">
              <w:rPr>
                <w:rFonts w:cs="Arial"/>
                <w:sz w:val="20"/>
              </w:rPr>
              <w:t xml:space="preserve"> </w:t>
            </w:r>
            <w:proofErr w:type="spellStart"/>
            <w:r w:rsidRPr="00AC7873">
              <w:rPr>
                <w:rFonts w:cs="Arial"/>
                <w:sz w:val="20"/>
              </w:rPr>
              <w:t>challenges</w:t>
            </w:r>
            <w:proofErr w:type="spellEnd"/>
            <w:r w:rsidRPr="00AC7873">
              <w:rPr>
                <w:rFonts w:cs="Arial"/>
                <w:sz w:val="20"/>
              </w:rPr>
              <w:t>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  <w:hyperlink r:id="rId9" w:history="1">
              <w:r w:rsidRPr="00DC0EBB">
                <w:rPr>
                  <w:rStyle w:val="Hyperlink"/>
                  <w:rFonts w:cs="Arial"/>
                  <w:sz w:val="20"/>
                </w:rPr>
                <w:t>https://ec.europa.eu/research/swafs/pdf/pub_public_engagement/responsible-research-and-innovation-leaflet_en.pdf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</w:tr>
      <w:tr w:rsidR="00254977" w:rsidRPr="00E401BB" w:rsidTr="009A5DE3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567"/>
              </w:tabs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Optional</w:t>
            </w:r>
            <w:proofErr w:type="spellEnd"/>
            <w:r w:rsidRPr="001677AE">
              <w:rPr>
                <w:rFonts w:cs="Arial"/>
                <w:sz w:val="20"/>
              </w:rPr>
              <w:t xml:space="preserve"> literature (at </w:t>
            </w:r>
            <w:proofErr w:type="spellStart"/>
            <w:r w:rsidRPr="001677AE">
              <w:rPr>
                <w:rFonts w:cs="Arial"/>
                <w:sz w:val="20"/>
              </w:rPr>
              <w:t>the</w:t>
            </w:r>
            <w:proofErr w:type="spellEnd"/>
            <w:r w:rsidRPr="001677AE">
              <w:rPr>
                <w:rFonts w:cs="Arial"/>
                <w:sz w:val="20"/>
              </w:rPr>
              <w:t xml:space="preserve"> time </w:t>
            </w:r>
            <w:proofErr w:type="spellStart"/>
            <w:r w:rsidRPr="001677AE">
              <w:rPr>
                <w:rFonts w:cs="Arial"/>
                <w:sz w:val="20"/>
              </w:rPr>
              <w:t>of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submission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of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study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programme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proposal</w:t>
            </w:r>
            <w:proofErr w:type="spellEnd"/>
            <w:r w:rsidRPr="001677AE">
              <w:rPr>
                <w:rFonts w:cs="Arial"/>
                <w:sz w:val="20"/>
              </w:rPr>
              <w:t>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num" w:pos="1908"/>
              </w:tabs>
              <w:spacing w:line="240" w:lineRule="auto"/>
              <w:rPr>
                <w:rFonts w:cs="Arial"/>
                <w:sz w:val="20"/>
              </w:rPr>
            </w:pPr>
            <w:r w:rsidRPr="00592D61">
              <w:rPr>
                <w:rFonts w:cs="Arial"/>
                <w:sz w:val="20"/>
              </w:rPr>
              <w:t xml:space="preserve">Office </w:t>
            </w:r>
            <w:proofErr w:type="spellStart"/>
            <w:r w:rsidRPr="00592D61">
              <w:rPr>
                <w:rFonts w:cs="Arial"/>
                <w:sz w:val="20"/>
              </w:rPr>
              <w:t>of</w:t>
            </w:r>
            <w:proofErr w:type="spellEnd"/>
            <w:r w:rsidRPr="00592D61">
              <w:rPr>
                <w:rFonts w:cs="Arial"/>
                <w:sz w:val="20"/>
              </w:rPr>
              <w:t xml:space="preserve"> Research </w:t>
            </w:r>
            <w:proofErr w:type="spellStart"/>
            <w:r w:rsidRPr="00592D61">
              <w:rPr>
                <w:rFonts w:cs="Arial"/>
                <w:sz w:val="20"/>
              </w:rPr>
              <w:t>Integrity</w:t>
            </w:r>
            <w:proofErr w:type="spellEnd"/>
            <w:r w:rsidRPr="00592D61">
              <w:rPr>
                <w:rFonts w:cs="Arial"/>
                <w:sz w:val="20"/>
              </w:rPr>
              <w:t xml:space="preserve">. General </w:t>
            </w:r>
            <w:proofErr w:type="spellStart"/>
            <w:r w:rsidRPr="00592D61">
              <w:rPr>
                <w:rFonts w:cs="Arial"/>
                <w:sz w:val="20"/>
              </w:rPr>
              <w:t>resources</w:t>
            </w:r>
            <w:proofErr w:type="spellEnd"/>
            <w:r w:rsidRPr="00592D61">
              <w:rPr>
                <w:rFonts w:cs="Arial"/>
                <w:sz w:val="20"/>
              </w:rPr>
              <w:t xml:space="preserve">. Dostupno na: </w:t>
            </w:r>
            <w:hyperlink r:id="rId10" w:history="1">
              <w:r w:rsidRPr="00DC0EBB">
                <w:rPr>
                  <w:rStyle w:val="Hyperlink"/>
                  <w:rFonts w:cs="Arial"/>
                  <w:sz w:val="20"/>
                </w:rPr>
                <w:t>http://ori.hhs.gov/general-resources-0</w:t>
              </w:r>
            </w:hyperlink>
            <w:r>
              <w:rPr>
                <w:rFonts w:cs="Arial"/>
                <w:sz w:val="20"/>
              </w:rPr>
              <w:t>.</w:t>
            </w:r>
          </w:p>
        </w:tc>
      </w:tr>
      <w:tr w:rsidR="00254977" w:rsidRPr="00E401BB" w:rsidTr="009A5DE3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567"/>
              </w:tabs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Quality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assurance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methods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that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ensure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the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acquisition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of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exit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competences</w:t>
            </w:r>
            <w:proofErr w:type="spellEnd"/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Default="00254977" w:rsidP="009A5DE3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Quality assessment during classes by students and teachers.</w:t>
            </w:r>
          </w:p>
          <w:p w:rsidR="00254977" w:rsidRDefault="00254977" w:rsidP="009A5DE3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Analysis of course examination success.</w:t>
            </w:r>
          </w:p>
          <w:p w:rsidR="00254977" w:rsidRDefault="00254977" w:rsidP="009A5DE3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Report of the Committee for quality assurance.</w:t>
            </w:r>
          </w:p>
          <w:p w:rsidR="00254977" w:rsidRPr="001677AE" w:rsidRDefault="00254977" w:rsidP="009A5DE3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External evaluation (reaccreditation assessment from the Agency for Higher Education and Research)</w:t>
            </w:r>
          </w:p>
        </w:tc>
      </w:tr>
      <w:tr w:rsidR="00254977" w:rsidRPr="00E401BB" w:rsidTr="009A5DE3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567"/>
              </w:tabs>
              <w:spacing w:line="240" w:lineRule="auto"/>
              <w:rPr>
                <w:rFonts w:cs="Arial"/>
                <w:sz w:val="20"/>
              </w:rPr>
            </w:pPr>
            <w:proofErr w:type="spellStart"/>
            <w:r w:rsidRPr="001677AE">
              <w:rPr>
                <w:rFonts w:cs="Arial"/>
                <w:sz w:val="20"/>
              </w:rPr>
              <w:t>Other</w:t>
            </w:r>
            <w:proofErr w:type="spellEnd"/>
            <w:r w:rsidRPr="001677AE">
              <w:rPr>
                <w:rFonts w:cs="Arial"/>
                <w:sz w:val="20"/>
              </w:rPr>
              <w:t xml:space="preserve"> (as </w:t>
            </w:r>
            <w:proofErr w:type="spellStart"/>
            <w:r w:rsidRPr="001677AE">
              <w:rPr>
                <w:rFonts w:cs="Arial"/>
                <w:sz w:val="20"/>
              </w:rPr>
              <w:t>the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proposer</w:t>
            </w:r>
            <w:proofErr w:type="spellEnd"/>
            <w:r w:rsidRPr="001677AE">
              <w:rPr>
                <w:rFonts w:cs="Arial"/>
                <w:sz w:val="20"/>
              </w:rPr>
              <w:t xml:space="preserve"> </w:t>
            </w:r>
            <w:proofErr w:type="spellStart"/>
            <w:r w:rsidRPr="001677AE">
              <w:rPr>
                <w:rFonts w:cs="Arial"/>
                <w:sz w:val="20"/>
              </w:rPr>
              <w:t>wishes</w:t>
            </w:r>
            <w:proofErr w:type="spellEnd"/>
            <w:r w:rsidRPr="001677AE">
              <w:rPr>
                <w:rFonts w:cs="Arial"/>
                <w:sz w:val="20"/>
              </w:rPr>
              <w:t xml:space="preserve"> to </w:t>
            </w:r>
            <w:proofErr w:type="spellStart"/>
            <w:r w:rsidRPr="001677AE">
              <w:rPr>
                <w:rFonts w:cs="Arial"/>
                <w:sz w:val="20"/>
              </w:rPr>
              <w:t>add</w:t>
            </w:r>
            <w:proofErr w:type="spellEnd"/>
            <w:r w:rsidRPr="001677AE">
              <w:rPr>
                <w:rFonts w:cs="Arial"/>
                <w:sz w:val="20"/>
              </w:rPr>
              <w:t>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4977" w:rsidRPr="001677AE" w:rsidRDefault="00254977" w:rsidP="009A5DE3">
            <w:pPr>
              <w:tabs>
                <w:tab w:val="left" w:pos="28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</w:tbl>
    <w:p w:rsidR="00867994" w:rsidRDefault="00867994">
      <w:pPr>
        <w:rPr>
          <w:rFonts w:ascii="Arial" w:hAnsi="Arial" w:cs="Arial"/>
        </w:rPr>
      </w:pPr>
    </w:p>
    <w:sectPr w:rsidR="00867994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217B85"/>
    <w:rsid w:val="00254977"/>
    <w:rsid w:val="00263CCF"/>
    <w:rsid w:val="00294A89"/>
    <w:rsid w:val="004725C8"/>
    <w:rsid w:val="0049082E"/>
    <w:rsid w:val="00544F16"/>
    <w:rsid w:val="00666871"/>
    <w:rsid w:val="00674B02"/>
    <w:rsid w:val="008137F6"/>
    <w:rsid w:val="00867994"/>
    <w:rsid w:val="008F6BE9"/>
    <w:rsid w:val="00A625B8"/>
    <w:rsid w:val="00BB2AFE"/>
    <w:rsid w:val="00C4158B"/>
    <w:rsid w:val="00DD310B"/>
    <w:rsid w:val="00E155D9"/>
    <w:rsid w:val="00E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0D6D"/>
  <w15:docId w15:val="{C1C3047C-C622-4AE6-850C-7C97E1C8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254977"/>
    <w:pPr>
      <w:spacing w:after="0" w:line="240" w:lineRule="auto"/>
      <w:jc w:val="both"/>
      <w:outlineLvl w:val="1"/>
    </w:pPr>
    <w:rPr>
      <w:rFonts w:eastAsia="MS Mincho"/>
      <w:b/>
      <w:bCs/>
      <w:sz w:val="20"/>
      <w:szCs w:val="36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paragraph" w:customStyle="1" w:styleId="Tekstpasuskojinijeprvi">
    <w:name w:val="Tekst: pasus koji nije prvi"/>
    <w:basedOn w:val="Normal"/>
    <w:rsid w:val="008F6BE9"/>
    <w:pPr>
      <w:spacing w:after="240" w:line="240" w:lineRule="auto"/>
      <w:jc w:val="both"/>
    </w:pPr>
    <w:rPr>
      <w:rFonts w:ascii="Garamond" w:eastAsia="Times New Roman" w:hAnsi="Garamond"/>
      <w:spacing w:val="-5"/>
      <w:sz w:val="24"/>
      <w:szCs w:val="24"/>
      <w:lang w:val="en-US"/>
    </w:rPr>
  </w:style>
  <w:style w:type="character" w:styleId="Hyperlink">
    <w:name w:val="Hyperlink"/>
    <w:uiPriority w:val="99"/>
    <w:unhideWhenUsed/>
    <w:rsid w:val="008F6BE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54977"/>
    <w:rPr>
      <w:rFonts w:ascii="Calibri" w:eastAsia="MS Mincho" w:hAnsi="Calibri" w:cs="Times New Roman"/>
      <w:b/>
      <w:bCs/>
      <w:sz w:val="20"/>
      <w:szCs w:val="36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i-tool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i.hhs.gov/general-resources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research/swafs/pdf/pub_public_engagement/responsible-research-and-innovation-leaflet_e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ri-tools.eu" TargetMode="External"/><Relationship Id="rId10" Type="http://schemas.openxmlformats.org/officeDocument/2006/relationships/hyperlink" Target="http://ori.hhs.gov/general-resources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research/swafs/pdf/pub_public_engagement/responsible-research-and-innovation-leaflet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2</cp:revision>
  <dcterms:created xsi:type="dcterms:W3CDTF">2017-12-12T07:36:00Z</dcterms:created>
  <dcterms:modified xsi:type="dcterms:W3CDTF">2017-12-12T07:36:00Z</dcterms:modified>
</cp:coreProperties>
</file>